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79671" w14:textId="053F0C9A" w:rsidR="004114C4" w:rsidRDefault="004114C4" w:rsidP="004114C4">
      <w:pPr>
        <w:jc w:val="center"/>
      </w:pPr>
      <w:r>
        <w:rPr>
          <w:noProof/>
          <w:lang w:eastAsia="ru-RU"/>
        </w:rPr>
        <w:drawing>
          <wp:inline distT="0" distB="0" distL="0" distR="0" wp14:anchorId="1F16368E" wp14:editId="6C72A55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92316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jc w:val="center"/>
        <w:tblLook w:val="01E0" w:firstRow="1" w:lastRow="1" w:firstColumn="1" w:lastColumn="1" w:noHBand="0" w:noVBand="0"/>
      </w:tblPr>
      <w:tblGrid>
        <w:gridCol w:w="9867"/>
      </w:tblGrid>
      <w:tr w:rsidR="004114C4" w14:paraId="3598C1D1" w14:textId="77777777" w:rsidTr="004114C4">
        <w:trPr>
          <w:trHeight w:val="788"/>
          <w:jc w:val="center"/>
        </w:trPr>
        <w:tc>
          <w:tcPr>
            <w:tcW w:w="9867" w:type="dxa"/>
            <w:hideMark/>
          </w:tcPr>
          <w:p w14:paraId="19933103" w14:textId="77777777" w:rsidR="004114C4" w:rsidRDefault="004114C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:lang w:val="uk-UA"/>
                <w14:ligatures w14:val="standardContextual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:lang w:val="uk-UA"/>
                <w14:ligatures w14:val="standardContextual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  <w:t xml:space="preserve">  РАДА</w:t>
            </w:r>
          </w:p>
          <w:p w14:paraId="3ECC1043" w14:textId="2DDEFE25" w:rsidR="004114C4" w:rsidRDefault="004114C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A147D43" wp14:editId="2045B93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704280397" name="Прямая соединительная линия 704280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9132C0" id="Прямая соединительная линия 70428039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kern w:val="2"/>
                <w:sz w:val="32"/>
                <w:szCs w:val="32"/>
                <w14:ligatures w14:val="standardContextual"/>
              </w:rPr>
              <w:t>ВИШГОРОДСЬКОГО   РАЙОНУ   КИЇВСЬКОЇ   ОБЛАСТІ</w:t>
            </w:r>
          </w:p>
        </w:tc>
      </w:tr>
    </w:tbl>
    <w:p w14:paraId="1B7D1F89" w14:textId="77777777" w:rsidR="00977089" w:rsidRDefault="004114C4" w:rsidP="0097708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220D2266" w14:textId="27C991DE" w:rsidR="00977089" w:rsidRDefault="00977089" w:rsidP="00977089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4114C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bookmarkStart w:id="0" w:name="_Hlk130884112"/>
      <w:r>
        <w:rPr>
          <w:rFonts w:ascii="Times New Roman" w:hAnsi="Times New Roman" w:cs="Times New Roman"/>
          <w:b/>
          <w:bCs/>
          <w:sz w:val="28"/>
          <w:szCs w:val="28"/>
        </w:rPr>
        <w:t xml:space="preserve">24 позачергова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6CED6C55" w14:textId="77777777" w:rsidR="00977089" w:rsidRDefault="00977089" w:rsidP="00977089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B61EB71" w14:textId="26953D6B" w:rsidR="00977089" w:rsidRDefault="00977089" w:rsidP="00977089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РІШЕННЯ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75970768" w14:textId="323E7B4E" w:rsidR="004114C4" w:rsidRDefault="004114C4" w:rsidP="0097708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E041C90" w14:textId="77777777" w:rsidR="004114C4" w:rsidRDefault="004114C4" w:rsidP="004114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внесення змін до видів економічної діяльності та Статуту комунального підприємства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комбінат комунальних послуг» Димерської селищної ради</w:t>
      </w:r>
    </w:p>
    <w:p w14:paraId="3EC89CD9" w14:textId="77777777" w:rsidR="004114C4" w:rsidRDefault="004114C4" w:rsidP="004114C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C5F481" w14:textId="7E98870C" w:rsidR="004114C4" w:rsidRPr="004114C4" w:rsidRDefault="002D31B5" w:rsidP="009143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4114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4114C4" w:rsidRPr="004114C4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забезпечення сталого функціонування комунального підприємства в напрямках, необхідних для задоволення потреб громади, а також зміцнення матеріальної бази на підставі клопотання Комунального підприємства «</w:t>
      </w:r>
      <w:proofErr w:type="spellStart"/>
      <w:r w:rsidR="004114C4" w:rsidRPr="004114C4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Димерський</w:t>
      </w:r>
      <w:proofErr w:type="spellEnd"/>
      <w:r w:rsidR="004114C4" w:rsidRPr="004114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комбінат комунальних підприємств» Димерської селищної ради (далі - Підприємство) від 17.05.2023 року за 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116</w:t>
      </w:r>
      <w:r w:rsidR="004114C4" w:rsidRPr="004114C4">
        <w:rPr>
          <w:rFonts w:ascii="Times New Roman" w:eastAsia="Times New Roman" w:hAnsi="Times New Roman" w:cs="Times New Roman"/>
          <w:sz w:val="28"/>
          <w:szCs w:val="28"/>
          <w:lang w:val="uk-UA"/>
        </w:rPr>
        <w:t>, керуючись положеннями ст.ст.57,78 Господарського кодексу України, Цивільного кодексу України, ст.</w:t>
      </w:r>
      <w:r w:rsidR="004114C4" w:rsidRPr="004114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 60 Закону України «Про місцеве самоврядування в Україні»</w:t>
      </w:r>
      <w:r w:rsidR="004114C4" w:rsidRPr="004114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9143CD" w:rsidRPr="009143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підставі рекомендацій спільного засідання </w:t>
      </w:r>
      <w:r w:rsidR="009143CD" w:rsidRPr="009143CD">
        <w:rPr>
          <w:rFonts w:ascii="Times New Roman" w:hAnsi="Times New Roman" w:cs="Times New Roman"/>
          <w:sz w:val="28"/>
          <w:szCs w:val="28"/>
          <w:lang w:val="uk-UA"/>
        </w:rPr>
        <w:t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</w:t>
      </w:r>
      <w:r w:rsidR="009143CD" w:rsidRPr="009143CD">
        <w:rPr>
          <w:sz w:val="28"/>
          <w:szCs w:val="28"/>
          <w:lang w:val="uk-UA"/>
        </w:rPr>
        <w:t xml:space="preserve"> </w:t>
      </w:r>
      <w:r w:rsidR="009143CD" w:rsidRPr="009143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114C4" w:rsidRPr="004114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селищна рада</w:t>
      </w:r>
    </w:p>
    <w:p w14:paraId="03244490" w14:textId="77777777" w:rsidR="004114C4" w:rsidRDefault="004114C4" w:rsidP="009143C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14:paraId="2166FDAA" w14:textId="59C3D06D" w:rsidR="004114C4" w:rsidRDefault="004114C4" w:rsidP="004114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ВИРІШИЛА:</w:t>
      </w:r>
    </w:p>
    <w:p w14:paraId="071E22D4" w14:textId="77777777" w:rsidR="004114C4" w:rsidRDefault="004114C4" w:rsidP="004114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зміни до статуту Комунального підприємства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комбінат комунальних послуг» Димерської селищної ради (в редакції згідно рішення Димерської селищної ради №1282-21-3-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21 березня 2023 року), а саме:</w:t>
      </w:r>
    </w:p>
    <w:p w14:paraId="2A2ACEBF" w14:textId="77777777" w:rsidR="004114C4" w:rsidRDefault="004114C4" w:rsidP="004114C4">
      <w:pPr>
        <w:pStyle w:val="a4"/>
        <w:ind w:firstLine="708"/>
        <w:jc w:val="both"/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 w:eastAsia="ru-RU"/>
        </w:rPr>
        <w:t>- викласти пункт 2.1 в новій редакції:</w:t>
      </w:r>
    </w:p>
    <w:p w14:paraId="474A43E9" w14:textId="77777777" w:rsidR="004114C4" w:rsidRDefault="004114C4" w:rsidP="004114C4">
      <w:pPr>
        <w:pStyle w:val="a4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81.20 Діяльність із прибирання.</w:t>
      </w:r>
    </w:p>
    <w:p w14:paraId="071C2946" w14:textId="77777777" w:rsidR="004114C4" w:rsidRDefault="004114C4" w:rsidP="004114C4">
      <w:pPr>
        <w:pStyle w:val="a4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32.99 Виробництво іншої продукції, н.в.і.у.</w:t>
      </w:r>
    </w:p>
    <w:p w14:paraId="5E681DEC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33.10 Ремонт і технічне обслуговування готових металевих виробів, машин і устаткування.</w:t>
      </w:r>
    </w:p>
    <w:p w14:paraId="5B50C91D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33.20 Установлення та монтаж машин і устаткування.</w:t>
      </w:r>
    </w:p>
    <w:p w14:paraId="45404A55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35.30 Постачання пари, гарячої води та кондиційованого повітря.</w:t>
      </w:r>
    </w:p>
    <w:p w14:paraId="4E706ED4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36.00 Забір, очищення та постачання води.</w:t>
      </w:r>
    </w:p>
    <w:p w14:paraId="4A588D96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37.00 Каналізація, відведення й очищення стічних вод.</w:t>
      </w:r>
    </w:p>
    <w:p w14:paraId="423C93C6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38.11 Збирання безпечних відходів.</w:t>
      </w:r>
    </w:p>
    <w:p w14:paraId="28FDFC6E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38.21 Оброблення та видалення безпечних відходів.</w:t>
      </w:r>
    </w:p>
    <w:p w14:paraId="32C9D836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41.20 Будівництво житлових і нжитлових будівель.</w:t>
      </w:r>
    </w:p>
    <w:p w14:paraId="047857B4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42.21 Будівництво трубопроводів.</w:t>
      </w:r>
    </w:p>
    <w:p w14:paraId="17C93DD4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lastRenderedPageBreak/>
        <w:t>42.22 Будівництво споруд електропостачання та телекомунікацій.</w:t>
      </w:r>
    </w:p>
    <w:p w14:paraId="1E55B2A7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42.91 Будівництво водних споруд.</w:t>
      </w:r>
    </w:p>
    <w:p w14:paraId="58B372D4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42.99 Будівництво інших споруд, н.в.і.у.</w:t>
      </w:r>
    </w:p>
    <w:p w14:paraId="774917C3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43.11 Знесення.</w:t>
      </w:r>
    </w:p>
    <w:p w14:paraId="4A21917F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43.12 Підготовчі роботи на будівельному майданчику.</w:t>
      </w:r>
    </w:p>
    <w:p w14:paraId="04D78025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43.21 Електромонтажні роботи.</w:t>
      </w:r>
    </w:p>
    <w:p w14:paraId="5A5BB819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43.22 Монтаж водопровідних мереж, систем опалення та кондиціонування.</w:t>
      </w:r>
    </w:p>
    <w:p w14:paraId="0BB27AD1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43.29 Інші будівельно-монтажні роботи.</w:t>
      </w:r>
    </w:p>
    <w:p w14:paraId="591E4E56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43.30 Роботи із завершення будівництва.</w:t>
      </w:r>
    </w:p>
    <w:p w14:paraId="7AB00BBC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43.39 Інші роботи з завершення будівництва.</w:t>
      </w:r>
    </w:p>
    <w:p w14:paraId="4EBF2AF9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43.91 Покрівельні роботи.</w:t>
      </w:r>
    </w:p>
    <w:p w14:paraId="16E08014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47.78 Роздрібна торгівля іншими невживаними товарами в спеціалізованих магазинах.</w:t>
      </w:r>
    </w:p>
    <w:p w14:paraId="3D9E4F24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47.99 Інші види роздрібної торгівлі поза магазинами.</w:t>
      </w:r>
    </w:p>
    <w:p w14:paraId="7D4EE3AD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55.10 Діяльність готелів і подібних засобів тимчасового розміщування.</w:t>
      </w:r>
    </w:p>
    <w:p w14:paraId="56816E9D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55.20 Діяльність засобів розміщування на період відпустки та іншого тимчасового проживання.</w:t>
      </w:r>
    </w:p>
    <w:p w14:paraId="3E7D6629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55.30 Надання місць кемпінгами та стоянками для житлових автофургонів і причепів.</w:t>
      </w:r>
    </w:p>
    <w:p w14:paraId="6BC506A9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68.10 Купівля та продаж власного нерухомого майна.</w:t>
      </w:r>
    </w:p>
    <w:p w14:paraId="009D8473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майна.</w:t>
      </w:r>
    </w:p>
    <w:p w14:paraId="35EED76A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77.12 Надання в оренду вантажних автомобілів.</w:t>
      </w:r>
    </w:p>
    <w:p w14:paraId="26CADAB9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77.21 Прокат товарів для спорту та відпочинку.</w:t>
      </w:r>
    </w:p>
    <w:p w14:paraId="4F35A8A6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77.39 Надання в оренду інших мащин, устаткування та товарів, н.в.і.у.</w:t>
      </w:r>
    </w:p>
    <w:p w14:paraId="5893C00B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81.10 Комплексне обслуговування об’єктів.</w:t>
      </w:r>
    </w:p>
    <w:p w14:paraId="373B5ABC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81.29 Інші види діяльності із прибирання.</w:t>
      </w:r>
    </w:p>
    <w:p w14:paraId="7B14B7FC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81.30 Надання ландшафтних послуг.</w:t>
      </w:r>
    </w:p>
    <w:p w14:paraId="64E328A5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93.21 Функціювання атракціонів і тематичних парків.</w:t>
      </w:r>
    </w:p>
    <w:p w14:paraId="799B2392" w14:textId="77777777" w:rsidR="004114C4" w:rsidRDefault="004114C4" w:rsidP="004114C4">
      <w:pPr>
        <w:pStyle w:val="a4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93.29 Організація інших видів відпочинку та розваг.</w:t>
      </w:r>
    </w:p>
    <w:p w14:paraId="4FB08BE1" w14:textId="77777777" w:rsidR="004114C4" w:rsidRDefault="004114C4" w:rsidP="004114C4">
      <w:pPr>
        <w:shd w:val="clear" w:color="auto" w:fill="FFFFFF"/>
        <w:suppressAutoHyphens/>
        <w:autoSpaceDN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96.03 Організація поховань і надання суміжних послуг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14:paraId="42F309AF" w14:textId="77777777" w:rsidR="004114C4" w:rsidRDefault="004114C4" w:rsidP="004114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Затвердити Статут Комунального підприємства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комбінат комунальних послуг» Димерської селищної ради в новій редакції у зв’язку із внесеними змінами (Додаток 1).</w:t>
      </w:r>
    </w:p>
    <w:p w14:paraId="00C75B57" w14:textId="77777777" w:rsidR="004114C4" w:rsidRDefault="004114C4" w:rsidP="004114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Доручити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в.о.директора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ДККП Мурзі В’ячеславу Миколайовичу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вимог чинного законодавства України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вжити заходів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державної реєстрації змін до установчих документів. </w:t>
      </w:r>
    </w:p>
    <w:p w14:paraId="7B07C722" w14:textId="77777777" w:rsidR="004114C4" w:rsidRDefault="004114C4" w:rsidP="004114C4">
      <w:pPr>
        <w:pStyle w:val="a4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F23091D" w14:textId="77777777" w:rsidR="004114C4" w:rsidRDefault="004114C4" w:rsidP="004114C4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14:paraId="71ADF6A5" w14:textId="0DB98A5C" w:rsidR="004114C4" w:rsidRDefault="004114C4" w:rsidP="009143CD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                                             Володимир ПІДКУРГАННИЙ</w:t>
      </w:r>
    </w:p>
    <w:p w14:paraId="21FD9589" w14:textId="185E5F65" w:rsidR="009143CD" w:rsidRDefault="009143CD" w:rsidP="009143CD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7E6920" w14:textId="77777777" w:rsidR="009143CD" w:rsidRPr="009143CD" w:rsidRDefault="009143CD" w:rsidP="009143CD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7FC8E3" w14:textId="0217FBBB" w:rsidR="004114C4" w:rsidRDefault="004114C4" w:rsidP="004114C4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504A9DC1" w14:textId="7F39544A" w:rsidR="004114C4" w:rsidRDefault="00977089" w:rsidP="004114C4">
      <w:pPr>
        <w:pStyle w:val="1"/>
        <w:ind w:left="-426" w:firstLine="426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26 </w:t>
      </w:r>
      <w:r w:rsidR="004114C4">
        <w:rPr>
          <w:rFonts w:ascii="Times New Roman" w:hAnsi="Times New Roman" w:cs="Times New Roman"/>
          <w:bCs/>
          <w:sz w:val="28"/>
          <w:szCs w:val="28"/>
          <w:lang w:eastAsia="uk-UA"/>
        </w:rPr>
        <w:t>травня 2023 року</w:t>
      </w:r>
    </w:p>
    <w:p w14:paraId="7E75385D" w14:textId="62EB0FC1" w:rsidR="004114C4" w:rsidRDefault="004114C4" w:rsidP="004114C4">
      <w:pPr>
        <w:spacing w:line="256" w:lineRule="auto"/>
        <w:rPr>
          <w:rFonts w:ascii="Times New Roman" w:eastAsia="Andale Sans UI" w:hAnsi="Times New Roman" w:cs="Times New Roman"/>
          <w:iCs/>
          <w:kern w:val="3"/>
          <w:sz w:val="28"/>
          <w:szCs w:val="28"/>
          <w:lang w:val="uk-UA" w:eastAsia="uk-UA"/>
        </w:rPr>
      </w:pPr>
      <w:r w:rsidRPr="00977089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№ </w:t>
      </w:r>
      <w:r w:rsidR="00AC04F3">
        <w:rPr>
          <w:rFonts w:ascii="Times New Roman" w:hAnsi="Times New Roman" w:cs="Times New Roman"/>
          <w:bCs/>
          <w:sz w:val="28"/>
          <w:szCs w:val="28"/>
          <w:lang w:val="uk-UA" w:eastAsia="uk-UA"/>
        </w:rPr>
        <w:t>131</w:t>
      </w:r>
      <w:r w:rsidR="00DD4302">
        <w:rPr>
          <w:rFonts w:ascii="Times New Roman" w:hAnsi="Times New Roman" w:cs="Times New Roman"/>
          <w:bCs/>
          <w:sz w:val="28"/>
          <w:szCs w:val="28"/>
          <w:lang w:val="uk-UA" w:eastAsia="uk-UA"/>
        </w:rPr>
        <w:t>7</w:t>
      </w:r>
      <w:r w:rsidR="00AC04F3">
        <w:rPr>
          <w:rFonts w:ascii="Times New Roman" w:hAnsi="Times New Roman" w:cs="Times New Roman"/>
          <w:bCs/>
          <w:sz w:val="28"/>
          <w:szCs w:val="28"/>
          <w:lang w:val="uk-UA" w:eastAsia="uk-UA"/>
        </w:rPr>
        <w:t>-</w:t>
      </w:r>
      <w:r w:rsidRPr="00977089">
        <w:rPr>
          <w:rFonts w:ascii="Times New Roman" w:hAnsi="Times New Roman" w:cs="Times New Roman"/>
          <w:bCs/>
          <w:sz w:val="28"/>
          <w:szCs w:val="28"/>
          <w:lang w:val="uk-UA" w:eastAsia="uk-UA"/>
        </w:rPr>
        <w:t>24-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Pr="00977089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>
        <w:rPr>
          <w:rFonts w:ascii="Times New Roman" w:eastAsia="Andale Sans UI" w:hAnsi="Times New Roman" w:cs="Times New Roman"/>
          <w:iCs/>
          <w:kern w:val="3"/>
          <w:sz w:val="28"/>
          <w:szCs w:val="28"/>
          <w:lang w:val="uk-UA" w:eastAsia="uk-UA"/>
        </w:rPr>
        <w:t xml:space="preserve">                                                                         </w:t>
      </w:r>
    </w:p>
    <w:bookmarkEnd w:id="0"/>
    <w:p w14:paraId="55D19910" w14:textId="77777777" w:rsidR="00AC04F3" w:rsidRDefault="004114C4" w:rsidP="004114C4">
      <w:pPr>
        <w:spacing w:after="0"/>
        <w:ind w:left="7788"/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lastRenderedPageBreak/>
        <w:t xml:space="preserve">                                          </w:t>
      </w:r>
    </w:p>
    <w:p w14:paraId="7200492F" w14:textId="7C2FB695" w:rsidR="004114C4" w:rsidRDefault="00AC04F3" w:rsidP="00AC04F3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                                                                              </w:t>
      </w:r>
      <w:r w:rsidR="004114C4">
        <w:rPr>
          <w:rFonts w:ascii="Times New Roman" w:hAnsi="Times New Roman" w:cs="Times New Roman"/>
          <w:bCs/>
          <w:sz w:val="28"/>
          <w:szCs w:val="28"/>
          <w:lang w:val="uk-UA"/>
        </w:rPr>
        <w:t>Додаток  1</w:t>
      </w:r>
    </w:p>
    <w:p w14:paraId="10048497" w14:textId="77777777" w:rsidR="004114C4" w:rsidRDefault="004114C4" w:rsidP="004114C4">
      <w:pPr>
        <w:pStyle w:val="a4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рішення Димерської селищної ради </w:t>
      </w:r>
    </w:p>
    <w:p w14:paraId="7EBE4E81" w14:textId="17651EF4" w:rsidR="00977089" w:rsidRPr="00977089" w:rsidRDefault="004114C4" w:rsidP="00977089">
      <w:pPr>
        <w:pStyle w:val="1"/>
        <w:ind w:left="-426" w:firstLine="426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="00977089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97708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26 травня 2023 року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089" w:rsidRPr="00977089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AC04F3">
        <w:rPr>
          <w:rFonts w:ascii="Times New Roman" w:hAnsi="Times New Roman" w:cs="Times New Roman"/>
          <w:bCs/>
          <w:sz w:val="28"/>
          <w:szCs w:val="28"/>
          <w:lang w:eastAsia="uk-UA"/>
        </w:rPr>
        <w:t>131</w:t>
      </w:r>
      <w:r w:rsidR="00DD4302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bookmarkStart w:id="1" w:name="_GoBack"/>
      <w:bookmarkEnd w:id="1"/>
      <w:r w:rsidR="00AC04F3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977089" w:rsidRPr="00977089">
        <w:rPr>
          <w:rFonts w:ascii="Times New Roman" w:hAnsi="Times New Roman" w:cs="Times New Roman"/>
          <w:bCs/>
          <w:sz w:val="28"/>
          <w:szCs w:val="28"/>
          <w:lang w:eastAsia="uk-UA"/>
        </w:rPr>
        <w:t>24-</w:t>
      </w:r>
      <w:r w:rsidR="00977089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="00977089" w:rsidRPr="00977089">
        <w:rPr>
          <w:rFonts w:ascii="Times New Roman" w:hAnsi="Times New Roman" w:cs="Times New Roman"/>
          <w:bCs/>
          <w:sz w:val="28"/>
          <w:szCs w:val="28"/>
          <w:lang w:eastAsia="uk-UA"/>
        </w:rPr>
        <w:t>І</w:t>
      </w:r>
      <w:r w:rsidR="00977089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 w:rsidR="00977089">
        <w:rPr>
          <w:rFonts w:ascii="Times New Roman" w:eastAsia="Andale Sans UI" w:hAnsi="Times New Roman" w:cs="Times New Roman"/>
          <w:iCs/>
          <w:kern w:val="3"/>
          <w:sz w:val="28"/>
          <w:szCs w:val="28"/>
          <w:lang w:eastAsia="uk-UA"/>
        </w:rPr>
        <w:t xml:space="preserve">                                                                         </w:t>
      </w:r>
    </w:p>
    <w:p w14:paraId="185F59B8" w14:textId="660591FC" w:rsidR="004114C4" w:rsidRDefault="004114C4" w:rsidP="004114C4">
      <w:pPr>
        <w:pStyle w:val="a4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D01988D" w14:textId="77777777" w:rsidR="004114C4" w:rsidRDefault="004114C4" w:rsidP="004114C4">
      <w:pPr>
        <w:spacing w:line="256" w:lineRule="auto"/>
        <w:jc w:val="center"/>
        <w:rPr>
          <w:rFonts w:ascii="Times New Roman" w:eastAsia="Andale Sans UI" w:hAnsi="Times New Roman" w:cs="Tahoma"/>
          <w:i/>
          <w:iCs/>
          <w:kern w:val="3"/>
          <w:sz w:val="28"/>
          <w:szCs w:val="28"/>
          <w:lang w:val="uk-UA" w:eastAsia="uk-UA"/>
        </w:rPr>
      </w:pPr>
    </w:p>
    <w:p w14:paraId="61460F3F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57C3BC4D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0B1BBCB4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4222F9FE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52DD4C61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0EC80D8B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72"/>
          <w:szCs w:val="72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72"/>
          <w:szCs w:val="72"/>
          <w:lang w:val="uk-UA" w:eastAsia="uk-UA"/>
        </w:rPr>
        <w:t>Статут</w:t>
      </w:r>
    </w:p>
    <w:p w14:paraId="2BBC3AFB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</w:p>
    <w:p w14:paraId="6F2F6C79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shd w:val="clear" w:color="auto" w:fill="FFFFFF"/>
          <w:lang w:val="uk-UA" w:eastAsia="uk-UA"/>
        </w:rPr>
        <w:t xml:space="preserve">Комунального підприємства </w:t>
      </w:r>
    </w:p>
    <w:p w14:paraId="09614E21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>«</w:t>
      </w:r>
      <w:proofErr w:type="spellStart"/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>Димерський</w:t>
      </w:r>
      <w:proofErr w:type="spellEnd"/>
      <w:r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 xml:space="preserve"> комбінат комунальних послуг»</w:t>
      </w:r>
    </w:p>
    <w:p w14:paraId="74FEF850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  <w:t>Димерської селищної ради</w:t>
      </w:r>
    </w:p>
    <w:p w14:paraId="74891B55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</w:pPr>
    </w:p>
    <w:p w14:paraId="4AEA78E6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</w:pPr>
      <w:r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  <w:t>(ідентифікаційний код за ЄДРПОУ – 44580079)</w:t>
      </w:r>
    </w:p>
    <w:p w14:paraId="202CF47C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6"/>
          <w:szCs w:val="36"/>
          <w:lang w:val="uk-UA" w:eastAsia="uk-UA"/>
        </w:rPr>
      </w:pPr>
    </w:p>
    <w:p w14:paraId="77AC0638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</w:pPr>
      <w:r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  <w:t>(нова редакція)</w:t>
      </w:r>
    </w:p>
    <w:p w14:paraId="1D7795FF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40"/>
          <w:szCs w:val="40"/>
          <w:lang w:val="uk-UA" w:eastAsia="uk-UA"/>
        </w:rPr>
      </w:pPr>
    </w:p>
    <w:p w14:paraId="0FC210A9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eastAsia="uk-UA"/>
        </w:rPr>
      </w:pPr>
    </w:p>
    <w:p w14:paraId="2305DFA4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3614B8E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69C4A2C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4D64DAE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C6EE1EE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54DE3982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6C510618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7B63A6B3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8FF1518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CD8FB22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1B2710C9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4BBA2CC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6D61334A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4F98D27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4A8E0F8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DCB4EBA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0B981E19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65C76777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DD93DE3" w14:textId="77777777" w:rsidR="004114C4" w:rsidRDefault="004114C4" w:rsidP="004114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смт Димер - 2023 рік</w:t>
      </w:r>
      <w:r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br w:type="page"/>
      </w:r>
    </w:p>
    <w:p w14:paraId="0227F86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lastRenderedPageBreak/>
        <w:t>1.ЗАГАЛЬНІ ПОЛОЖЕННЯ</w:t>
      </w:r>
    </w:p>
    <w:p w14:paraId="527106BE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1.1. Комунальне підприємство «Димерський комбінат комунальних послуг» Димерської селищної ради (ідентифікаційний код за ЄДРПОУ – 44580079) (далі - підприємство) є суб’єктом господарювання, утвореним у формі комунального унітарного підприємства. </w:t>
      </w:r>
    </w:p>
    <w:p w14:paraId="551C8EE0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1.2. Засновником (власником) підприємства є Димерська селищна територіальна громада в особі Димерської селищної  ради (далі – Засновник).</w:t>
      </w:r>
    </w:p>
    <w:p w14:paraId="43A20EC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1.3. Виконавчий комітет Димерської селищної ради є органом, який виконує функції органу управління господарською діяльністю в межах та обсягах, визначених Законом України “Про місцеве самоврядування в Україні”.</w:t>
      </w:r>
    </w:p>
    <w:p w14:paraId="3B1DB53F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1.4. Повне найменування підприємства: Комунальне підприємство «Димерський комбінат комунальних послуг» Димерської селищної ради.</w:t>
      </w:r>
    </w:p>
    <w:p w14:paraId="7DBEFA44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1.5. Скорочене найменування підприємства: КП  ДККП.</w:t>
      </w:r>
    </w:p>
    <w:p w14:paraId="2293EE61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1.6. Місцезнаходження підприємства: Україна, Київська область, Вишгородський район, смт. Димер, вулиця  Ярослава Мудрого, будинок 18.</w:t>
      </w:r>
    </w:p>
    <w:p w14:paraId="202CB37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1.7. Підприємство є юридичною особою, має самостійний баланс, поточний та інші рахунки в установах банків, печатки та штампи зі своєю назвою.</w:t>
      </w:r>
    </w:p>
    <w:p w14:paraId="6DEDA6D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1.8. Підприємство набуває права юридичної особи з дня його державної реєстрації.</w:t>
      </w:r>
    </w:p>
    <w:p w14:paraId="51271C7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1.9. Підприємство у своїй діяльності керується Конституцією України, законами України, нормативно-правовими актами Президента України та Кабінету Міністрів України, рішеннями Димерської селищної ради, її виконавчого комітету, іншими нормативно-правовими актами, а також цим Статутом.</w:t>
      </w:r>
    </w:p>
    <w:p w14:paraId="647BD34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1.10. Підприємство діє на принципах повного господарського розрахунку та самостійності, відповідає за зобов’язаннями перед контрагентами за укладеними договорами, перед бюджетами та банками,  відповідно до чинного законодавства України.</w:t>
      </w:r>
    </w:p>
    <w:p w14:paraId="7D6520A8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1.11. Підприємство має відокремлене майно, закріплене за ним на праві повного господарського відання, має право на умовах цього Статуту та згідно з вимогами законодавства від свого імені укладати договори та угоди, набувати майнових та немайнових особистих прав, нести обов’язки, бути позивачем та відповідачем у судах загальної юрисдикції, господарському, адміністративному судах.</w:t>
      </w:r>
    </w:p>
    <w:p w14:paraId="2BA2D361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1.12. Засновник не несе відповідальності за зобов'язання підприємства, а підприємство не несе відповідальності за зобов'язання засновника.</w:t>
      </w:r>
    </w:p>
    <w:p w14:paraId="2093FDF1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2.МЕТА ТА ПРЕДМЕТ ДІЯЛЬНОСТІ ПІДПРИЄМСТВА</w:t>
      </w:r>
    </w:p>
    <w:p w14:paraId="6881C7E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2.1. Метою створення підприємства, відповідно до КВЕД ДК 009:2010  є:</w:t>
      </w:r>
    </w:p>
    <w:p w14:paraId="55DE384A" w14:textId="77777777" w:rsidR="004114C4" w:rsidRDefault="004114C4" w:rsidP="004114C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81.20 Діяльність із прибирання.</w:t>
      </w:r>
    </w:p>
    <w:p w14:paraId="49224D24" w14:textId="77777777" w:rsidR="004114C4" w:rsidRDefault="004114C4" w:rsidP="004114C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32.99 Виробництво іншої продукції, н.в.і.у.</w:t>
      </w:r>
    </w:p>
    <w:p w14:paraId="43F64B40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33.10 Ремонт і технічне обслуговування готових металевих виробів, машин і устаткування.</w:t>
      </w:r>
    </w:p>
    <w:p w14:paraId="5AB1A2AD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lastRenderedPageBreak/>
        <w:t>33.20 Установлення та монтаж машин і устаткування.</w:t>
      </w:r>
    </w:p>
    <w:p w14:paraId="6BBAAB2D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35.30 Постачання пари, гарячої води та кондиційованого повітря.</w:t>
      </w:r>
    </w:p>
    <w:p w14:paraId="7345BF80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36.00 Забір, очищення та постачання води.</w:t>
      </w:r>
    </w:p>
    <w:p w14:paraId="55D08FE7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37.00 Каналізація, відведення й очищення стічних вод.</w:t>
      </w:r>
    </w:p>
    <w:p w14:paraId="3D2D7B3E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38.11 Збирання безпечних відходів.</w:t>
      </w:r>
    </w:p>
    <w:p w14:paraId="14DDC9B3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38.21 Оброблення та видалення безпечних відходів.</w:t>
      </w:r>
    </w:p>
    <w:p w14:paraId="1B8F9925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41.20 Будівництво житлових і нжитлових будівель.</w:t>
      </w:r>
    </w:p>
    <w:p w14:paraId="6EF2CDFF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42.21 Будівництво трубопроводів.</w:t>
      </w:r>
    </w:p>
    <w:p w14:paraId="73D59A42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42.22 Будівництво споруд електропостачання та телекомунікацій.</w:t>
      </w:r>
    </w:p>
    <w:p w14:paraId="648BC219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42.91 Будівництво водних споруд.</w:t>
      </w:r>
    </w:p>
    <w:p w14:paraId="60A2171E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42.99 Будівництво інших споруд, н.в.і.у.</w:t>
      </w:r>
    </w:p>
    <w:p w14:paraId="455DB22A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43.11 Знесення.</w:t>
      </w:r>
    </w:p>
    <w:p w14:paraId="3688CE0C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43.12 Підготовчі роботи на будівельному майданчику.</w:t>
      </w:r>
    </w:p>
    <w:p w14:paraId="39558591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43.21 Електромонтажні роботи.</w:t>
      </w:r>
    </w:p>
    <w:p w14:paraId="20F1D209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43.22 Монтаж водопровідних мереж, систем опалення та кондиціонування.</w:t>
      </w:r>
    </w:p>
    <w:p w14:paraId="78136C3F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43.29 Інші будівельно-монтажні роботи.</w:t>
      </w:r>
    </w:p>
    <w:p w14:paraId="1C2CA9F2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43.30 Роботи із завершення будівництва.</w:t>
      </w:r>
    </w:p>
    <w:p w14:paraId="78806288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43.39 Інші роботи з завершення будівництва.</w:t>
      </w:r>
    </w:p>
    <w:p w14:paraId="7050EF65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43.91 Покрівельні роботи.</w:t>
      </w:r>
    </w:p>
    <w:p w14:paraId="6BFCD66C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47.78 Роздрібна торгівля іншими невживаними товарами в спеціалізованих магазинах.</w:t>
      </w:r>
    </w:p>
    <w:p w14:paraId="5DBADA41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47.99 Інші види роздрібної торгівлі поза магазинами.</w:t>
      </w:r>
    </w:p>
    <w:p w14:paraId="6453D48A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55.10 Діяльність готелів і подібних засобів тимчасового розміщування.</w:t>
      </w:r>
    </w:p>
    <w:p w14:paraId="7F0DA5AB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55.20 Діяльність засобів розміщування на період відпустки та іншого тимчасового проживання.</w:t>
      </w:r>
    </w:p>
    <w:p w14:paraId="499994C5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55.30 Надання місць кемпінгами та стоянками для житлових автофургонів і причепів.</w:t>
      </w:r>
    </w:p>
    <w:p w14:paraId="23ED28F4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68.10 Купівля та продаж власного нерухомого майна.</w:t>
      </w:r>
    </w:p>
    <w:p w14:paraId="5C48D4E2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майна.</w:t>
      </w:r>
    </w:p>
    <w:p w14:paraId="711BBD70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77.12 Надання в оренду вантажних автомобілів.</w:t>
      </w:r>
    </w:p>
    <w:p w14:paraId="503F5BA3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77.21 Прокат товарів для спорту та відпочинку.</w:t>
      </w:r>
    </w:p>
    <w:p w14:paraId="29AB5010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77.39 Надання в оренду інших мащин, устаткування та товарів, н.в.і.у.</w:t>
      </w:r>
    </w:p>
    <w:p w14:paraId="2C2B331B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81.10 Комплексне обслуговування об’єктів.</w:t>
      </w:r>
    </w:p>
    <w:p w14:paraId="10545C9E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81.29 Інші види діяльності із прибирання.</w:t>
      </w:r>
    </w:p>
    <w:p w14:paraId="0F71C9A8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81.30 Надання ландшафтних послуг.</w:t>
      </w:r>
    </w:p>
    <w:p w14:paraId="1B51E49C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93.21 Функціювання атракціонів і тематичних парків.</w:t>
      </w:r>
    </w:p>
    <w:p w14:paraId="2FBBFF74" w14:textId="77777777" w:rsidR="004114C4" w:rsidRDefault="004114C4" w:rsidP="004114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93.29 Організація інших видів відпочинку та розваг.</w:t>
      </w:r>
    </w:p>
    <w:p w14:paraId="5A43C341" w14:textId="77777777" w:rsidR="004114C4" w:rsidRDefault="004114C4" w:rsidP="004114C4">
      <w:pPr>
        <w:shd w:val="clear" w:color="auto" w:fill="FFFFFF"/>
        <w:suppressAutoHyphens/>
        <w:autoSpaceDN w:val="0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96.03 Організація поховань і надання суміжних послуг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14:paraId="74A684B4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2.2. Підприємство є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спеціалізованим комунальним підприємством, яке здійснює організацію поховання померлих, надання ритуальних послуг,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реалізацію предметів ритуальної належності, а також експлуатацію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об’єктів, призначених для поховання померлих, утримання в належному стані і збереження місць поховання (кладовищ)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Димерської селищної територіальної громади.</w:t>
      </w:r>
    </w:p>
    <w:p w14:paraId="333DE36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Підприємство має право здійснювати інші види діяльності, які не суперечать діючому законодавству та займатися окремими видами діяльності, перелік яких визначається законодавчими актами.</w:t>
      </w:r>
    </w:p>
    <w:p w14:paraId="6849C38D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2.3. Види діяльності, що підлягають ліцензуванню, здійснюються підприємством при наявності відповідної ліцензії.</w:t>
      </w:r>
    </w:p>
    <w:p w14:paraId="70DFEFF5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</w:p>
    <w:p w14:paraId="5A056DE2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3. СТАТУТНИЙ ФОНД ТА СПЕЦІАЛЬНІ (ЦІЛЬОВІ) ФОНДИ ПІДПРИЄМСТВА</w:t>
      </w:r>
    </w:p>
    <w:p w14:paraId="1D5555E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3.1. Статутний фонд підприємства становить 250 000,00 грн. (двісті п’ятдесят тисяч гривень 00 копійок).</w:t>
      </w:r>
    </w:p>
    <w:p w14:paraId="6DCCB6AF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3.2. За рішенням селищної ради, Статутний фонд підприємства може змінюватись (збільшуватись або зменшуватись) в порядку, визначеному чинним законодавством.</w:t>
      </w:r>
    </w:p>
    <w:p w14:paraId="618953E1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3.3. Джерелами збільшення Статутного фонду підприємства можуть бути додаткові внески – будівлі, споруди, обладнання та інші матеріальні цінності, цінні папери, права користування землею, водою та  іншими природними ресурсами, будівлями, спорудами, обладнанням, а також інші майнові права, права на інтелектуальну власність, грошові кошти, у тому числі в іноземній валюті.</w:t>
      </w:r>
    </w:p>
    <w:p w14:paraId="6C63C5C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3.4. Для покриття витрат, пов’язаних з діяльністю, підприємство за рахунок власного прибутку утворює спеціальні (цільові) фонди. Такими фондами є амортизаційний фонд, фонд розвитку виробництва, фонд споживання (оплати праці) та резервний фонд.</w:t>
      </w:r>
    </w:p>
    <w:p w14:paraId="4AA6C0AD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3.5. Порядок визначення нормативів відрахувань до цільових фондів підприємства, їх граничні розміри, порядок формування і використання цих фондів здійснюється у встановленому законодавством порядку.</w:t>
      </w:r>
    </w:p>
    <w:p w14:paraId="7A3A89F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4. МАЙНО ПІДПРИЄМСТВА</w:t>
      </w:r>
    </w:p>
    <w:p w14:paraId="32CC59EC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4.1. Майно підприємства є комунальною власністю Димерської селищної ради і закріплюється за підприємством на праві повного господарського відання.</w:t>
      </w:r>
    </w:p>
    <w:p w14:paraId="64A2706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4.2. Підприємство володіє, користується та розпоряджається закріпленим за ним майном у порядку та межах визначених діючим законодавством, з обмеженням правомочності розпорядження щодо окремих видів майна, а у випадках передбачених Статутом – за згодою селищної ради.</w:t>
      </w:r>
    </w:p>
    <w:p w14:paraId="46BEE5B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4.3. Майно підприємства становлять основні фонди, інші необоротні активи, оборотні кошти, а також інші цінності (оборотні активи), вартість яких відображається в самостійному балансі підприємства.</w:t>
      </w:r>
    </w:p>
    <w:p w14:paraId="247EEC68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4.4. Джерелами формування майна підприємства є:</w:t>
      </w:r>
    </w:p>
    <w:p w14:paraId="3440063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майно, передане підприємству селищною радою;</w:t>
      </w:r>
    </w:p>
    <w:p w14:paraId="173BE4F8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доходи, одержані від господарської діяльності;</w:t>
      </w:r>
    </w:p>
    <w:p w14:paraId="6FCBC845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- кредити банків та інших кредиторів;</w:t>
      </w:r>
    </w:p>
    <w:p w14:paraId="77CEF88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придбане, згідно з чинним законодавством України, майно інших підприємств, організацій;</w:t>
      </w:r>
    </w:p>
    <w:p w14:paraId="5A211774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амортизаційні відрахування;</w:t>
      </w:r>
    </w:p>
    <w:p w14:paraId="428D90D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кошти, одержані з бюджету на виконання програм, затверджених селищною радою;</w:t>
      </w:r>
    </w:p>
    <w:p w14:paraId="4BFA377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інші джерела, не заборонені чинним законодавством України.</w:t>
      </w:r>
    </w:p>
    <w:p w14:paraId="592E7BEA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4.5. Димерська селищна рада здійснює контроль за використанням і збереженням майна підприємства.</w:t>
      </w:r>
    </w:p>
    <w:p w14:paraId="675495E0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4.6. Кошти підприємства використовуються для:</w:t>
      </w:r>
    </w:p>
    <w:p w14:paraId="3306925C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сплати податків та інших обов’язкових платежів;</w:t>
      </w:r>
    </w:p>
    <w:p w14:paraId="1E29A10D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розвитку матеріальної бази підприємства;</w:t>
      </w:r>
    </w:p>
    <w:p w14:paraId="3E142A18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оплати праці працівників;</w:t>
      </w:r>
    </w:p>
    <w:p w14:paraId="269FA14E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вирішення соціальних питань;</w:t>
      </w:r>
    </w:p>
    <w:p w14:paraId="54FBE4D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вдосконалення методів роботи підприємства;</w:t>
      </w:r>
    </w:p>
    <w:p w14:paraId="5E879640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досягнення інших цілей, пов’язаних з діяльністю підприємства.</w:t>
      </w:r>
    </w:p>
    <w:p w14:paraId="129BF649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4.7. Володіння і користування землею та природними ресурсами здійснюється підприємством в установленому законодавством порядку.</w:t>
      </w:r>
    </w:p>
    <w:p w14:paraId="04440A9E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5. ОРГАНІЗАЦІЙНА СТРУКТУРА ПІДПРИЄМСТВА</w:t>
      </w:r>
    </w:p>
    <w:p w14:paraId="4157F670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5.1. Підприємство складається з структурних підрозділів (відділів, служб, тощо).</w:t>
      </w:r>
    </w:p>
    <w:p w14:paraId="6695F28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5.2. Функції, права та обов’язки структурних підрозділів підприємства визначаються положенням про них, які затверджуються керівником підприємства за погодженням з виконавчим комітетом Димерської селищної ради. </w:t>
      </w:r>
    </w:p>
    <w:p w14:paraId="218584E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5.3. Підприємство визначає свою організаційну структуру, встановлює чисельність працівників і Штатний розпис за погодженням з виконавчим комітетом Димерської селищної ради.</w:t>
      </w:r>
    </w:p>
    <w:p w14:paraId="1A484852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5.4. Підприємство має право за згодою з виконавчим комітетом Димерської селищної ради створювати філії, представництва, відділення та інші відокремлені підрозділи без статусу юридичної особи, які діють на основі положень про них, затверджених керівником підприємства.</w:t>
      </w:r>
    </w:p>
    <w:p w14:paraId="620B2051" w14:textId="77777777" w:rsidR="004114C4" w:rsidRDefault="004114C4" w:rsidP="004114C4">
      <w:pPr>
        <w:shd w:val="clear" w:color="auto" w:fill="FFFFFF"/>
        <w:suppressAutoHyphens/>
        <w:autoSpaceDN w:val="0"/>
        <w:spacing w:before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6. УПРАВЛІННЯ ПІДПРИЄМСТВОМ</w:t>
      </w:r>
    </w:p>
    <w:p w14:paraId="5FE3BBE9" w14:textId="77777777" w:rsidR="004114C4" w:rsidRDefault="004114C4" w:rsidP="004114C4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6.1. Підприємство очолює керівник підприємства - Директор, який призначається на посаду та звільняється з посади розпорядженням Димерського селищного голови. Директор підприємства підпорядкований селищному голові і є підзвітним та підконтрольним селищній раді та її виконавчому комітету.</w:t>
      </w:r>
    </w:p>
    <w:p w14:paraId="3EACB67B" w14:textId="77777777" w:rsidR="004114C4" w:rsidRDefault="004114C4" w:rsidP="004114C4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6.2. Селищним головою, від імені селищної ради, з Директором підприємства укладається контракт, де визначаються строк його дії, права, обов’язки та відповідальність, умови його матеріального забезпечення, підстави звільнення з посади, інші умови.</w:t>
      </w:r>
    </w:p>
    <w:p w14:paraId="02E1688D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6.3. Директор підприємства:</w:t>
      </w:r>
    </w:p>
    <w:p w14:paraId="1C7490DD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самостійно вирішує усі питання господарської діяльності підприємства, за винятком тих, що віднесені Статутом до компетенції селищної ради та її виконавчого комітету;</w:t>
      </w:r>
    </w:p>
    <w:p w14:paraId="3EE6252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відповідно до Статуту розподіляє прибутки підприємства;</w:t>
      </w:r>
    </w:p>
    <w:p w14:paraId="1E2B78B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без доручення діє від імені підприємства, представляє його інтереси в судах, органах державної влади і місцевого самоврядування, у відносинах з суб’єктами господарювання;</w:t>
      </w:r>
    </w:p>
    <w:p w14:paraId="04C21B5C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відкриває рахунки підприємства в установах банків;</w:t>
      </w:r>
    </w:p>
    <w:p w14:paraId="25A051F8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за погодженням з виконавчим комітетом Димерської селищної ради визначає організаційну структуру підприємства, затверджує положення про його структурні та відокремлені підрозділи;</w:t>
      </w:r>
    </w:p>
    <w:p w14:paraId="12755DC1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за погодженням з виконавчим комітетом Димерської селищної ради встановлює чисельність працівників і штатний розпис підприємства;</w:t>
      </w:r>
    </w:p>
    <w:p w14:paraId="3B9A739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формує адміністрацію підприємства;</w:t>
      </w:r>
    </w:p>
    <w:p w14:paraId="2F51C785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приймає на роботу та звільняє з роботи працівників;</w:t>
      </w:r>
    </w:p>
    <w:p w14:paraId="6F5FF45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- застосовує заходи дисциплінарних стягнень; </w:t>
      </w:r>
    </w:p>
    <w:p w14:paraId="4F2E4C5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за погодженням з виконавчим комітетом Димерської селищної ради встановлюються преміювання, доплати і надбавки до посадових окладів працівників та керівнику Підприємства;</w:t>
      </w:r>
    </w:p>
    <w:p w14:paraId="3E341E4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вирішує інші питання діяльності в порядку, визначеному Статутом.</w:t>
      </w:r>
    </w:p>
    <w:p w14:paraId="707AF7EA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6.4. У межах повноважень Директор видає накази.</w:t>
      </w:r>
    </w:p>
    <w:p w14:paraId="3885AF9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6.5. Директор підприємства несе відповідальність за виконанням підприємством статутних завдань, дотримання фінансової, договірної та трудової дисципліни, збереження майна підприємства.</w:t>
      </w:r>
    </w:p>
    <w:p w14:paraId="7BADF6C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6.6. Директора може бути звільнено з посади достроково селищним головою у випадках, передбачених чинним законодавством або контрактом.</w:t>
      </w:r>
    </w:p>
    <w:p w14:paraId="5BE09EE9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7. ПОВНОВАЖЕННЯ СЕЛИЩНОЇ РАДИ З ПИТАНЬ ДІЯЛЬНОСТІ ПІДПРИЄМСТВА</w:t>
      </w:r>
    </w:p>
    <w:p w14:paraId="533D251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 Селищна рада:</w:t>
      </w:r>
    </w:p>
    <w:p w14:paraId="6BC4B20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7.1.1. Встановлює розмір частки прибутку підприємства, яка підлягає зарахуванню до бюджету;</w:t>
      </w:r>
    </w:p>
    <w:p w14:paraId="73EEAC1A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7.1.2. Затверджує річні плани фінансово-господарської діяльності підприємства;</w:t>
      </w:r>
    </w:p>
    <w:p w14:paraId="264D6180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7.1.3. Надає згоду на вчинення підприємством правочинів щодо розпорядження окремими видами майна, у випадках, передбачених чинним законодавством;</w:t>
      </w:r>
    </w:p>
    <w:p w14:paraId="01A22F50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7.1.4. Здійснює контроль за використанням та збереженням майна підприємства;</w:t>
      </w:r>
    </w:p>
    <w:p w14:paraId="45FDD24D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7.1.5. Надає згоду на списання з балансу не повністю амортизованих основних фондів, прискорену амортизацію основних фондів підприємства;</w:t>
      </w:r>
    </w:p>
    <w:p w14:paraId="35799D54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7.1.6. Приймає рішення про реорганізацію, ліквідацію або перепрофілювання підприємства;</w:t>
      </w:r>
    </w:p>
    <w:p w14:paraId="15957E2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7.1.7. Здійснює інші повноваження, визначені законом.</w:t>
      </w:r>
    </w:p>
    <w:p w14:paraId="23156175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8. ГОСПОДАРСЬКІ ВІДНОСИНИ ПІДПРИЄМСТВА</w:t>
      </w:r>
    </w:p>
    <w:p w14:paraId="06487D54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8.1. Відносини підприємства з іншими суб’єктами господарювання, громадянами в усіх сферах господарської діяльності здійснюються на основі договорів.</w:t>
      </w:r>
    </w:p>
    <w:p w14:paraId="25FCBF5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8.2. Підприємство вільне у виборі предмета договору, визначенні зобов’язань, інших умов господарських взаємовідносин, що не суперечать законодавству України та  цього Статуту.</w:t>
      </w:r>
    </w:p>
    <w:p w14:paraId="6C45D69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9. ТРУДОВИЙ КОЛЕКТИВ ТА ТРУДОВІ ВІДНОСИНИ</w:t>
      </w:r>
    </w:p>
    <w:p w14:paraId="4E46DC4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9.1. Трудовий колектив підприємства становлять усі громадяни, які своєю працею беруть участь у його діяльності на основі трудового договору.</w:t>
      </w:r>
    </w:p>
    <w:p w14:paraId="0F7CDC2C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9.2. Трудові договори укладаються з усіма працівниками, які наймаються на роботу в підприємство.</w:t>
      </w:r>
    </w:p>
    <w:p w14:paraId="441731B1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9.3. Права та обов’язки працівників підприємства визначаються посадовими інструкціями.</w:t>
      </w:r>
    </w:p>
    <w:p w14:paraId="48DA257F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9.4. Трудовий колектив підприємства має право брати участь в управлінні підприємством через Загальні збори (Конференції) або інший уповноважений ним орган.</w:t>
      </w:r>
    </w:p>
    <w:p w14:paraId="73DD5CF0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9.5. Повноваження трудового колективу встановлюються законом.</w:t>
      </w:r>
    </w:p>
    <w:p w14:paraId="0E43614C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9.6. Рішення з соціально-економічних питань, які стосуються діяльності підприємства, обов’язково розробляються і приймаються керівником підприємства за участю трудового колективу або уповноваженого ним органу.</w:t>
      </w:r>
    </w:p>
    <w:p w14:paraId="49F848B2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9.7. Працівники мають право вносити керівнику підприємства пропозиції щодо поліпшення роботи підприємства, покращення соціально-культурного і побутового обслуговування, у встановлений строк отримувати інформацію про результати їх розгляду.</w:t>
      </w:r>
    </w:p>
    <w:p w14:paraId="5509B552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9.8. Виробничі, трудові та соціальні відносини між трудовим колективом та адміністрацією підприємства регулюються Колективним договором, що укладається  між трудовим колективом або уповноваженим ним органом та роботодавцем згідно з вимогами чинного законодавства.</w:t>
      </w:r>
    </w:p>
    <w:p w14:paraId="707DF0C4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10. ОБЛІК І ЗВІТНІСТЬ ПІДПРИЄМСТВА</w:t>
      </w:r>
    </w:p>
    <w:p w14:paraId="2A8A7136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10.1. Підприємство зобов’язане здійснювати первинний (оперативний) та бухгалтерський облік результатів господарської діяльності; на основі даних бухгалтерського обліку складати фінансову та статистичну звітність за формами, передбаченими законодавством, подавати її до відповідних органів; проводити інвентаризацію належного йому майна для забезпечення достовірності даних бухгалтерського обліку та звітності.</w:t>
      </w:r>
    </w:p>
    <w:p w14:paraId="1C25EE9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10.2. Питання організації бухгалтерського обліку на підприємстві регулюються відповідно до чинного законодавства України.</w:t>
      </w:r>
    </w:p>
    <w:p w14:paraId="763E3B97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10.3. Для забезпечення ведення бухгалтерського обліку підприємство самостійно обирає форми його організації.</w:t>
      </w:r>
    </w:p>
    <w:p w14:paraId="4C8106E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lastRenderedPageBreak/>
        <w:t>10.4. У разі зміни керівника підприємства, ревізія фінансово-господарської діяльності підприємства проводиться в обов’язковому порядку.</w:t>
      </w:r>
    </w:p>
    <w:p w14:paraId="0CF330FA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11. ПРИПИНЕНННЯ ДІЯЛЬНОСТІ ПІДПРИЄМСТВА</w:t>
      </w:r>
    </w:p>
    <w:p w14:paraId="68AAA4DC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11.1. Припинення діяльності підприємства здійснюється шляхом його реорганізації (злиття, приєднання, поділу, перетворення) або шляхом ліквідації за рішенням Димерської селищної ради, та в інших випадках, встановлених законодавством.</w:t>
      </w:r>
    </w:p>
    <w:p w14:paraId="7583750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11.2. У разі злиття підприємства з іншим (іншими) суб'єктами господарювання всі майнові права та обов'язки кожного з них переходять до суб'єкта господарювання, що утворюється внаслідок злиття.</w:t>
      </w:r>
    </w:p>
    <w:p w14:paraId="4F2E2121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11.3. У разі приєднання підприємства до інших суб'єктів господарювання усі його майнові права та обов’язки переходять до суб'єкта господарювання, утвореного внаслідок злиття.</w:t>
      </w:r>
    </w:p>
    <w:p w14:paraId="37B9CBD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11.4. У разі поділу підприємства усі його майнові права та обов'язки переходять за розподільним актом (балансом) у відповідних частках до кожного з нових суб'єктів господарювання, що утворилися внаслідок цього поділу.</w:t>
      </w:r>
    </w:p>
    <w:p w14:paraId="6DCD398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11.5. У разі виділення з підприємства одного або декількох нових суб'єктів господарювання, до кожного з них переходять за розподільним актом (балансом) у відповідних частках майнові права та обов'язки реорганізованого суб’єкта.</w:t>
      </w:r>
    </w:p>
    <w:p w14:paraId="75244AF3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11.6. У разі перетворення підприємства (зміні його організаційно-правової форми) в інший суб'єкт господарювання до новоствореного суб'єкта господарювання за передавальним балансом (актом) переходить усе майно, права та обов’язки..</w:t>
      </w:r>
    </w:p>
    <w:p w14:paraId="0C5C4FEE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11.7. Ліквідація підприємства здійснюється ліквідаційною комісією, яка утворюється селищною радою, або, за її дорученням виконавчим комітетом селищної ради.</w:t>
      </w:r>
    </w:p>
    <w:p w14:paraId="4C73167B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11.8. Орган, який прийняв рішення про ліквідацію підприємства, встановлює порядок та визначає строки проведення ліквідації, а також строки заявлення претензій кредиторами.</w:t>
      </w:r>
    </w:p>
    <w:p w14:paraId="76324F49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11.9. Претензії кредиторів до підприємства, що ліквідується, задовольняються згідно з чинним законодавством України.</w:t>
      </w:r>
    </w:p>
    <w:p w14:paraId="0318A539" w14:textId="77777777" w:rsidR="004114C4" w:rsidRDefault="004114C4" w:rsidP="004114C4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11.10. Майно, яке залишилося після задоволення претензій кредиторів, розрахунків з членами трудового колективу з оплати праці та бюджетом, використовується за рішенням селищної ради.</w:t>
      </w:r>
    </w:p>
    <w:p w14:paraId="63873F5E" w14:textId="77777777" w:rsidR="004114C4" w:rsidRDefault="004114C4" w:rsidP="004114C4">
      <w:pPr>
        <w:pStyle w:val="a4"/>
        <w:rPr>
          <w:b/>
          <w:sz w:val="28"/>
          <w:szCs w:val="28"/>
          <w:lang w:val="uk-UA"/>
        </w:rPr>
      </w:pPr>
    </w:p>
    <w:p w14:paraId="5696D3D0" w14:textId="68F41B0A" w:rsidR="004114C4" w:rsidRPr="004114C4" w:rsidRDefault="004114C4" w:rsidP="004114C4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114C4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                                                   Людмила ІВАНОВА</w:t>
      </w:r>
    </w:p>
    <w:p w14:paraId="7348BB29" w14:textId="77777777" w:rsidR="004114C4" w:rsidRPr="004114C4" w:rsidRDefault="004114C4" w:rsidP="004114C4">
      <w:pPr>
        <w:ind w:firstLine="708"/>
        <w:rPr>
          <w:rFonts w:ascii="Times New Roman" w:hAnsi="Times New Roman" w:cs="Times New Roman"/>
          <w:i/>
          <w:iCs/>
          <w:sz w:val="20"/>
          <w:szCs w:val="20"/>
          <w:lang w:val="uk-UA"/>
        </w:rPr>
      </w:pPr>
    </w:p>
    <w:p w14:paraId="1E2F6AC5" w14:textId="77777777" w:rsidR="001F0C06" w:rsidRDefault="001F0C06"/>
    <w:sectPr w:rsidR="001F0C06" w:rsidSect="009143C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06"/>
    <w:rsid w:val="001F0C06"/>
    <w:rsid w:val="002D31B5"/>
    <w:rsid w:val="004114C4"/>
    <w:rsid w:val="009143CD"/>
    <w:rsid w:val="00977089"/>
    <w:rsid w:val="00AC04F3"/>
    <w:rsid w:val="00DD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5181"/>
  <w15:chartTrackingRefBased/>
  <w15:docId w15:val="{98FE730E-D43A-4588-BE86-9162F69BE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14C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4114C4"/>
  </w:style>
  <w:style w:type="paragraph" w:styleId="a4">
    <w:name w:val="No Spacing"/>
    <w:link w:val="a3"/>
    <w:qFormat/>
    <w:rsid w:val="004114C4"/>
    <w:pPr>
      <w:spacing w:after="0" w:line="240" w:lineRule="auto"/>
    </w:pPr>
  </w:style>
  <w:style w:type="paragraph" w:customStyle="1" w:styleId="1">
    <w:name w:val="Без интервала1"/>
    <w:qFormat/>
    <w:rsid w:val="004114C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D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430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3112</Words>
  <Characters>17741</Characters>
  <Application>Microsoft Office Word</Application>
  <DocSecurity>0</DocSecurity>
  <Lines>147</Lines>
  <Paragraphs>41</Paragraphs>
  <ScaleCrop>false</ScaleCrop>
  <Company/>
  <LinksUpToDate>false</LinksUpToDate>
  <CharactersWithSpaces>20812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2023-05-29T09:08:00Z</cp:lastPrinted>
  <dcterms:created xsi:type="dcterms:W3CDTF">2023-05-18T07:55:00Z</dcterms:created>
  <dcterms:modified xsi:type="dcterms:W3CDTF">2023-05-29T09:09:00Z</dcterms:modified>
</cp:coreProperties>
</file>